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38F5" w14:textId="77777777" w:rsidR="00625454" w:rsidRPr="00144C1B" w:rsidRDefault="00625454" w:rsidP="00625454">
      <w:pPr>
        <w:spacing w:line="240" w:lineRule="auto"/>
        <w:rPr>
          <w:rFonts w:ascii="Cambria" w:eastAsia="Calibri" w:hAnsi="Cambria" w:cs="Arial"/>
          <w:b/>
          <w:bCs/>
          <w:sz w:val="24"/>
          <w:szCs w:val="24"/>
          <w:lang w:val="fr-FR"/>
        </w:rPr>
      </w:pPr>
      <w:r w:rsidRPr="00144C1B">
        <w:rPr>
          <w:rFonts w:ascii="Cambria" w:eastAsia="Times New Roman" w:hAnsi="Cambria" w:cs="Times New Roman"/>
          <w:b/>
          <w:bCs/>
          <w:i/>
          <w:iCs/>
          <w:noProof/>
          <w:sz w:val="24"/>
          <w:szCs w:val="24"/>
          <w:lang w:val="fr-FR" w:eastAsia="fr-FR"/>
        </w:rPr>
        <w:drawing>
          <wp:inline distT="0" distB="0" distL="0" distR="0" wp14:anchorId="56A1E33A" wp14:editId="1B96FE77">
            <wp:extent cx="2247900" cy="749300"/>
            <wp:effectExtent l="0" t="0" r="0" b="0"/>
            <wp:docPr id="15878927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96689" name=""/>
                    <pic:cNvPicPr/>
                  </pic:nvPicPr>
                  <pic:blipFill>
                    <a:blip r:embed="rId5"/>
                    <a:stretch>
                      <a:fillRect/>
                    </a:stretch>
                  </pic:blipFill>
                  <pic:spPr>
                    <a:xfrm>
                      <a:off x="0" y="0"/>
                      <a:ext cx="2247900" cy="749300"/>
                    </a:xfrm>
                    <a:prstGeom prst="rect">
                      <a:avLst/>
                    </a:prstGeom>
                  </pic:spPr>
                </pic:pic>
              </a:graphicData>
            </a:graphic>
          </wp:inline>
        </w:drawing>
      </w:r>
      <w:r w:rsidRPr="00144C1B">
        <w:rPr>
          <w:rFonts w:ascii="Cambria" w:eastAsia="Calibri" w:hAnsi="Cambria" w:cs="Arial"/>
          <w:b/>
          <w:bCs/>
          <w:sz w:val="24"/>
          <w:szCs w:val="24"/>
          <w:lang w:val="fr-FR"/>
        </w:rPr>
        <w:t xml:space="preserve"> Management for Enterprise Consult</w:t>
      </w:r>
    </w:p>
    <w:p w14:paraId="7E4BFF2B" w14:textId="77777777" w:rsidR="00625454" w:rsidRPr="00144C1B" w:rsidRDefault="00625454" w:rsidP="00625454">
      <w:pPr>
        <w:spacing w:after="0" w:line="240" w:lineRule="auto"/>
        <w:jc w:val="center"/>
        <w:rPr>
          <w:rFonts w:ascii="Cambria" w:eastAsia="Calibri" w:hAnsi="Cambria" w:cs="Arial"/>
          <w:b/>
          <w:bCs/>
          <w:sz w:val="24"/>
          <w:szCs w:val="24"/>
          <w:lang w:val="fr-FR"/>
        </w:rPr>
      </w:pPr>
    </w:p>
    <w:p w14:paraId="448911AD" w14:textId="79394F68" w:rsidR="00625454" w:rsidRPr="00E051C6" w:rsidRDefault="00625454" w:rsidP="00625454">
      <w:pPr>
        <w:spacing w:line="276" w:lineRule="auto"/>
        <w:jc w:val="both"/>
        <w:rPr>
          <w:rFonts w:ascii="Cambria" w:hAnsi="Cambria"/>
          <w:sz w:val="24"/>
          <w:szCs w:val="24"/>
          <w:lang w:val="fr-FR"/>
        </w:rPr>
      </w:pPr>
      <w:r w:rsidRPr="00E051C6">
        <w:rPr>
          <w:rFonts w:ascii="Cambria" w:hAnsi="Cambria"/>
          <w:sz w:val="24"/>
          <w:szCs w:val="24"/>
          <w:lang w:val="fr-FR"/>
        </w:rPr>
        <w:t xml:space="preserve">Le Cabinet Management for Enterprise Consult recrute pour une importante </w:t>
      </w:r>
      <w:r w:rsidR="00E231E2">
        <w:rPr>
          <w:rFonts w:ascii="Cambria" w:hAnsi="Cambria"/>
          <w:sz w:val="24"/>
          <w:szCs w:val="24"/>
          <w:lang w:val="fr-FR"/>
        </w:rPr>
        <w:t>institution</w:t>
      </w:r>
      <w:r w:rsidRPr="00E051C6">
        <w:rPr>
          <w:rFonts w:ascii="Cambria" w:hAnsi="Cambria"/>
          <w:sz w:val="24"/>
          <w:szCs w:val="24"/>
          <w:lang w:val="fr-FR"/>
        </w:rPr>
        <w:t xml:space="preserve"> de la place des cadres et agents dont les profils sont définis ci-dessous :</w:t>
      </w:r>
    </w:p>
    <w:p w14:paraId="5977F9D4" w14:textId="77777777" w:rsidR="00625454" w:rsidRPr="00E051C6" w:rsidRDefault="00625454" w:rsidP="00625454">
      <w:pPr>
        <w:pStyle w:val="Paragraphedeliste"/>
        <w:numPr>
          <w:ilvl w:val="0"/>
          <w:numId w:val="3"/>
        </w:numPr>
        <w:spacing w:after="0" w:line="360" w:lineRule="auto"/>
        <w:jc w:val="both"/>
        <w:rPr>
          <w:rFonts w:ascii="Cambria" w:eastAsia="Calibri" w:hAnsi="Cambria" w:cs="Times New Roman"/>
          <w:b/>
          <w:lang w:val="fr-FR"/>
        </w:rPr>
      </w:pPr>
      <w:r w:rsidRPr="00144C1B">
        <w:rPr>
          <w:rFonts w:ascii="Cambria" w:eastAsia="Calibri" w:hAnsi="Cambria"/>
          <w:b/>
          <w:bCs/>
          <w:lang w:val="fr-FR"/>
        </w:rPr>
        <w:t xml:space="preserve">Un (e) (01) Charge </w:t>
      </w:r>
      <w:bookmarkStart w:id="0" w:name="_Hlk221356696"/>
      <w:r w:rsidRPr="00144C1B">
        <w:rPr>
          <w:rFonts w:ascii="Cambria" w:eastAsia="Calibri" w:hAnsi="Cambria"/>
          <w:b/>
          <w:bCs/>
          <w:lang w:val="fr-FR"/>
        </w:rPr>
        <w:t xml:space="preserve">(e) </w:t>
      </w:r>
      <w:bookmarkEnd w:id="0"/>
      <w:r w:rsidRPr="00144C1B">
        <w:rPr>
          <w:rFonts w:ascii="Cambria" w:eastAsia="Calibri" w:hAnsi="Cambria"/>
          <w:b/>
          <w:bCs/>
          <w:lang w:val="fr-FR"/>
        </w:rPr>
        <w:t xml:space="preserve">de Comptabilité et de Finances </w:t>
      </w:r>
    </w:p>
    <w:p w14:paraId="6AB82E01" w14:textId="77777777" w:rsidR="00625454" w:rsidRPr="00A55A8C" w:rsidRDefault="00625454" w:rsidP="00625454">
      <w:pPr>
        <w:pStyle w:val="Paragraphedeliste"/>
        <w:numPr>
          <w:ilvl w:val="0"/>
          <w:numId w:val="3"/>
        </w:numPr>
        <w:spacing w:after="0" w:line="240" w:lineRule="auto"/>
        <w:jc w:val="both"/>
        <w:rPr>
          <w:rFonts w:ascii="Cambria" w:eastAsia="Calibri" w:hAnsi="Cambria" w:cs="Times New Roman"/>
          <w:b/>
          <w:lang w:val="fr-FR"/>
        </w:rPr>
      </w:pPr>
      <w:r w:rsidRPr="00A55A8C">
        <w:rPr>
          <w:rFonts w:ascii="Cambria" w:eastAsia="Calibri" w:hAnsi="Cambria"/>
          <w:b/>
          <w:bCs/>
          <w:lang w:val="fr-FR" w:eastAsia="fr-FR"/>
        </w:rPr>
        <w:t>U</w:t>
      </w:r>
      <w:r>
        <w:rPr>
          <w:rFonts w:ascii="Cambria" w:eastAsia="Calibri" w:hAnsi="Cambria"/>
          <w:b/>
          <w:bCs/>
          <w:lang w:val="fr-FR" w:eastAsia="fr-FR"/>
        </w:rPr>
        <w:t>n</w:t>
      </w:r>
      <w:r w:rsidRPr="00A55A8C">
        <w:rPr>
          <w:rFonts w:ascii="Cambria" w:eastAsia="Calibri" w:hAnsi="Cambria"/>
          <w:b/>
          <w:bCs/>
          <w:lang w:val="fr-FR" w:eastAsia="fr-FR"/>
        </w:rPr>
        <w:t xml:space="preserve"> (</w:t>
      </w:r>
      <w:r>
        <w:rPr>
          <w:rFonts w:ascii="Cambria" w:eastAsia="Calibri" w:hAnsi="Cambria"/>
          <w:b/>
          <w:bCs/>
          <w:lang w:val="fr-FR" w:eastAsia="fr-FR"/>
        </w:rPr>
        <w:t>e</w:t>
      </w:r>
      <w:r w:rsidRPr="00A55A8C">
        <w:rPr>
          <w:rFonts w:ascii="Cambria" w:eastAsia="Calibri" w:hAnsi="Cambria"/>
          <w:b/>
          <w:bCs/>
          <w:lang w:val="fr-FR" w:eastAsia="fr-FR"/>
        </w:rPr>
        <w:t>)</w:t>
      </w:r>
      <w:r>
        <w:rPr>
          <w:rFonts w:ascii="Cambria" w:eastAsia="Calibri" w:hAnsi="Cambria"/>
          <w:b/>
          <w:bCs/>
          <w:lang w:val="fr-FR" w:eastAsia="fr-FR"/>
        </w:rPr>
        <w:t xml:space="preserve"> </w:t>
      </w:r>
      <w:r w:rsidRPr="00A55A8C">
        <w:rPr>
          <w:rFonts w:ascii="Cambria" w:eastAsia="Calibri" w:hAnsi="Cambria"/>
          <w:b/>
          <w:bCs/>
          <w:lang w:val="fr-FR" w:eastAsia="fr-FR"/>
        </w:rPr>
        <w:t>(01) J</w:t>
      </w:r>
      <w:r>
        <w:rPr>
          <w:rFonts w:ascii="Cambria" w:eastAsia="Calibri" w:hAnsi="Cambria"/>
          <w:b/>
          <w:bCs/>
          <w:lang w:val="fr-FR" w:eastAsia="fr-FR"/>
        </w:rPr>
        <w:t>uriste</w:t>
      </w:r>
      <w:r w:rsidRPr="00A55A8C">
        <w:rPr>
          <w:rFonts w:ascii="Cambria" w:eastAsia="Calibri" w:hAnsi="Cambria"/>
          <w:b/>
          <w:bCs/>
          <w:lang w:val="fr-FR" w:eastAsia="fr-FR"/>
        </w:rPr>
        <w:t xml:space="preserve"> chargé des Affaires Juridiques et du Contentieux</w:t>
      </w:r>
    </w:p>
    <w:p w14:paraId="36C9BD19" w14:textId="77777777" w:rsidR="00625454" w:rsidRPr="00A55A8C" w:rsidRDefault="00625454" w:rsidP="00625454">
      <w:pPr>
        <w:spacing w:line="240" w:lineRule="auto"/>
        <w:jc w:val="both"/>
        <w:rPr>
          <w:rFonts w:ascii="Cambria" w:eastAsia="Calibri" w:hAnsi="Cambria" w:cs="Times New Roman"/>
          <w:b/>
          <w:lang w:val="fr-FR"/>
        </w:rPr>
      </w:pPr>
      <w:r w:rsidRPr="00A55A8C">
        <w:rPr>
          <w:rFonts w:ascii="Cambria" w:eastAsia="Calibri" w:hAnsi="Cambria"/>
          <w:b/>
          <w:bCs/>
          <w:lang w:val="fr-FR"/>
        </w:rPr>
        <w:t xml:space="preserve"> </w:t>
      </w:r>
    </w:p>
    <w:p w14:paraId="74682EA9" w14:textId="281AF195" w:rsidR="00625454" w:rsidRPr="00E051C6" w:rsidRDefault="00625454" w:rsidP="00625454">
      <w:pPr>
        <w:spacing w:line="240" w:lineRule="auto"/>
        <w:jc w:val="both"/>
        <w:rPr>
          <w:rFonts w:ascii="Cambria" w:hAnsi="Cambria"/>
          <w:sz w:val="24"/>
          <w:szCs w:val="24"/>
          <w:lang w:val="fr-FR"/>
        </w:rPr>
      </w:pPr>
      <w:r w:rsidRPr="00E051C6">
        <w:rPr>
          <w:rFonts w:ascii="Cambria" w:eastAsia="Calibri" w:hAnsi="Cambria" w:cs="Arial"/>
          <w:sz w:val="24"/>
          <w:szCs w:val="24"/>
          <w:lang w:val="fr-FR"/>
        </w:rPr>
        <w:t xml:space="preserve">Les dossiers de candidature doivent être déposés exclusivement </w:t>
      </w:r>
      <w:r w:rsidRPr="00E051C6">
        <w:rPr>
          <w:rFonts w:ascii="Cambria" w:eastAsia="Calibri" w:hAnsi="Cambria" w:cs="Arial"/>
          <w:b/>
          <w:bCs/>
          <w:i/>
          <w:iCs/>
          <w:sz w:val="24"/>
          <w:szCs w:val="24"/>
          <w:lang w:val="fr-FR"/>
        </w:rPr>
        <w:t>à l’Agence Régionale pour la Promotion de l'Emploi de Niamey (ANPE</w:t>
      </w:r>
      <w:r w:rsidRPr="00E051C6">
        <w:rPr>
          <w:rFonts w:ascii="Cambria" w:eastAsia="Calibri" w:hAnsi="Cambria" w:cs="Arial"/>
          <w:sz w:val="24"/>
          <w:szCs w:val="24"/>
          <w:lang w:val="fr-FR"/>
        </w:rPr>
        <w:t xml:space="preserve">) sise au terminus en face de la clinique Jean Kaba, BP :13.222 Niamey au plus tard </w:t>
      </w:r>
      <w:r w:rsidRPr="00E051C6">
        <w:rPr>
          <w:rFonts w:ascii="Cambria" w:eastAsia="Calibri" w:hAnsi="Cambria" w:cs="Arial"/>
          <w:b/>
          <w:bCs/>
          <w:sz w:val="24"/>
          <w:szCs w:val="24"/>
          <w:lang w:val="fr-FR"/>
        </w:rPr>
        <w:t xml:space="preserve">le </w:t>
      </w:r>
      <w:r>
        <w:rPr>
          <w:rFonts w:ascii="Cambria" w:eastAsia="Calibri" w:hAnsi="Cambria" w:cs="Arial"/>
          <w:b/>
          <w:bCs/>
          <w:sz w:val="24"/>
          <w:szCs w:val="24"/>
          <w:lang w:val="fr-FR"/>
        </w:rPr>
        <w:t>mardi</w:t>
      </w:r>
      <w:r w:rsidRPr="00E051C6">
        <w:rPr>
          <w:rFonts w:ascii="Cambria" w:eastAsia="Calibri" w:hAnsi="Cambria" w:cs="Arial"/>
          <w:b/>
          <w:bCs/>
          <w:sz w:val="24"/>
          <w:szCs w:val="24"/>
          <w:lang w:val="fr-FR"/>
        </w:rPr>
        <w:t xml:space="preserve"> </w:t>
      </w:r>
      <w:r>
        <w:rPr>
          <w:rFonts w:ascii="Cambria" w:eastAsia="Calibri" w:hAnsi="Cambria" w:cs="Arial"/>
          <w:b/>
          <w:bCs/>
          <w:sz w:val="24"/>
          <w:szCs w:val="24"/>
          <w:lang w:val="fr-FR"/>
        </w:rPr>
        <w:t>09</w:t>
      </w:r>
      <w:r w:rsidRPr="00E051C6">
        <w:rPr>
          <w:rFonts w:ascii="Cambria" w:eastAsia="Calibri" w:hAnsi="Cambria" w:cs="Arial"/>
          <w:b/>
          <w:bCs/>
          <w:sz w:val="24"/>
          <w:szCs w:val="24"/>
          <w:lang w:val="fr-FR"/>
        </w:rPr>
        <w:t xml:space="preserve"> </w:t>
      </w:r>
      <w:r w:rsidR="003E1D6F">
        <w:rPr>
          <w:rFonts w:ascii="Cambria" w:eastAsia="Calibri" w:hAnsi="Cambria" w:cs="Arial"/>
          <w:b/>
          <w:bCs/>
          <w:sz w:val="24"/>
          <w:szCs w:val="24"/>
          <w:lang w:val="fr-FR"/>
        </w:rPr>
        <w:t>juin</w:t>
      </w:r>
      <w:r>
        <w:rPr>
          <w:rFonts w:ascii="Cambria" w:eastAsia="Calibri" w:hAnsi="Cambria" w:cs="Arial"/>
          <w:b/>
          <w:bCs/>
          <w:sz w:val="24"/>
          <w:szCs w:val="24"/>
          <w:lang w:val="fr-FR"/>
        </w:rPr>
        <w:t xml:space="preserve"> 2026</w:t>
      </w:r>
      <w:r w:rsidRPr="00E051C6">
        <w:rPr>
          <w:rFonts w:ascii="Cambria" w:eastAsia="Calibri" w:hAnsi="Cambria" w:cs="Arial"/>
          <w:b/>
          <w:bCs/>
          <w:sz w:val="24"/>
          <w:szCs w:val="24"/>
          <w:lang w:val="fr-FR"/>
        </w:rPr>
        <w:t xml:space="preserve"> à 11h</w:t>
      </w:r>
      <w:r w:rsidRPr="00E051C6">
        <w:rPr>
          <w:rFonts w:ascii="Cambria" w:eastAsia="Calibri" w:hAnsi="Cambria" w:cs="Arial"/>
          <w:sz w:val="24"/>
          <w:szCs w:val="24"/>
          <w:lang w:val="fr-FR"/>
        </w:rPr>
        <w:t xml:space="preserve"> et doivent être ainsi composés :</w:t>
      </w:r>
    </w:p>
    <w:p w14:paraId="5BD30DA4" w14:textId="77777777" w:rsidR="00625454" w:rsidRPr="00855B28" w:rsidRDefault="00625454" w:rsidP="00625454">
      <w:pPr>
        <w:numPr>
          <w:ilvl w:val="0"/>
          <w:numId w:val="6"/>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Une (01) demande manuscrite de candidature datée et signée par le candidat ;</w:t>
      </w:r>
    </w:p>
    <w:p w14:paraId="4ABF3D58" w14:textId="77777777" w:rsidR="00625454" w:rsidRPr="00855B28" w:rsidRDefault="00625454" w:rsidP="00625454">
      <w:pPr>
        <w:numPr>
          <w:ilvl w:val="0"/>
          <w:numId w:val="6"/>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Une lettre de motivation datée et signée par le candidat </w:t>
      </w:r>
    </w:p>
    <w:p w14:paraId="25A140F9" w14:textId="77777777" w:rsidR="00625454" w:rsidRPr="00855B28" w:rsidRDefault="00625454" w:rsidP="00625454">
      <w:pPr>
        <w:numPr>
          <w:ilvl w:val="0"/>
          <w:numId w:val="6"/>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Un (01) CV détaillé et actualisé datée et signée par le candidat ;</w:t>
      </w:r>
    </w:p>
    <w:p w14:paraId="3646486E" w14:textId="77777777" w:rsidR="00625454" w:rsidRPr="00855B28" w:rsidRDefault="00625454" w:rsidP="00625454">
      <w:pPr>
        <w:numPr>
          <w:ilvl w:val="0"/>
          <w:numId w:val="6"/>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 xml:space="preserve">Une (01) copie légalisée et timbrée du certificat de nationalité, </w:t>
      </w:r>
    </w:p>
    <w:p w14:paraId="415571BD" w14:textId="77777777" w:rsidR="00625454" w:rsidRPr="00855B28" w:rsidRDefault="00625454" w:rsidP="00625454">
      <w:pPr>
        <w:numPr>
          <w:ilvl w:val="0"/>
          <w:numId w:val="6"/>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 xml:space="preserve">Une (01) copie légalisée et timbrée de l’acte de naissance ou du jugement supplétif </w:t>
      </w:r>
    </w:p>
    <w:p w14:paraId="05F927F8" w14:textId="77777777" w:rsidR="00625454" w:rsidRPr="00855B28" w:rsidRDefault="00625454" w:rsidP="00625454">
      <w:pPr>
        <w:numPr>
          <w:ilvl w:val="0"/>
          <w:numId w:val="6"/>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Les copies légalisées et timbrées des diplômes et attestations de travail ;</w:t>
      </w:r>
    </w:p>
    <w:p w14:paraId="427F136F" w14:textId="77777777" w:rsidR="00625454" w:rsidRPr="00855B28" w:rsidRDefault="00625454" w:rsidP="00625454">
      <w:pPr>
        <w:pStyle w:val="Paragraphedeliste"/>
        <w:widowControl w:val="0"/>
        <w:numPr>
          <w:ilvl w:val="0"/>
          <w:numId w:val="6"/>
        </w:numPr>
        <w:autoSpaceDE w:val="0"/>
        <w:autoSpaceDN w:val="0"/>
        <w:adjustRightInd w:val="0"/>
        <w:spacing w:after="0" w:line="240" w:lineRule="auto"/>
        <w:jc w:val="both"/>
        <w:rPr>
          <w:rFonts w:ascii="Cambria" w:eastAsia="Calibri" w:hAnsi="Cambria" w:cs="Times New Roman"/>
          <w:lang w:val="fr-FR"/>
        </w:rPr>
      </w:pPr>
      <w:r w:rsidRPr="00855B28">
        <w:rPr>
          <w:rFonts w:ascii="Cambria" w:eastAsia="Calibri" w:hAnsi="Cambria" w:cs="Times New Roman"/>
          <w:lang w:val="fr-FR"/>
        </w:rPr>
        <w:t>Des références professionnelles (2 à 3) que nous pouvons contacter.</w:t>
      </w:r>
    </w:p>
    <w:p w14:paraId="201967F6" w14:textId="77777777" w:rsidR="00625454" w:rsidRPr="00855B28" w:rsidRDefault="00625454" w:rsidP="00625454">
      <w:pPr>
        <w:numPr>
          <w:ilvl w:val="0"/>
          <w:numId w:val="6"/>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Une copie de la carte ANPE.</w:t>
      </w:r>
    </w:p>
    <w:p w14:paraId="09B60BA8" w14:textId="77777777" w:rsidR="00625454" w:rsidRDefault="00625454" w:rsidP="00625454">
      <w:pPr>
        <w:spacing w:after="0" w:line="240" w:lineRule="auto"/>
        <w:contextualSpacing/>
        <w:jc w:val="both"/>
        <w:rPr>
          <w:rFonts w:ascii="Cambria" w:eastAsia="Times New Roman" w:hAnsi="Cambria" w:cs="Arial"/>
          <w:color w:val="000000"/>
          <w:sz w:val="24"/>
          <w:szCs w:val="24"/>
          <w:lang w:val="fr-FR"/>
        </w:rPr>
        <w:sectPr w:rsidR="00625454" w:rsidSect="00625454">
          <w:pgSz w:w="11906" w:h="16838"/>
          <w:pgMar w:top="1418" w:right="1418" w:bottom="1418" w:left="1418" w:header="709" w:footer="709" w:gutter="0"/>
          <w:cols w:space="708"/>
          <w:docGrid w:linePitch="360"/>
        </w:sectPr>
      </w:pPr>
    </w:p>
    <w:p w14:paraId="27E9E3DB" w14:textId="77777777" w:rsidR="00625454" w:rsidRPr="00E051C6" w:rsidRDefault="00625454" w:rsidP="00625454">
      <w:pPr>
        <w:rPr>
          <w:rFonts w:ascii="Cambria" w:eastAsia="Times New Roman" w:hAnsi="Cambria" w:cs="Arial"/>
          <w:color w:val="000000"/>
          <w:sz w:val="24"/>
          <w:szCs w:val="24"/>
          <w:lang w:val="fr-FR"/>
        </w:rPr>
      </w:pPr>
    </w:p>
    <w:tbl>
      <w:tblPr>
        <w:tblStyle w:val="Grilledutableau"/>
        <w:tblW w:w="15877" w:type="dxa"/>
        <w:tblInd w:w="-856" w:type="dxa"/>
        <w:tblLook w:val="04A0" w:firstRow="1" w:lastRow="0" w:firstColumn="1" w:lastColumn="0" w:noHBand="0" w:noVBand="1"/>
      </w:tblPr>
      <w:tblGrid>
        <w:gridCol w:w="2836"/>
        <w:gridCol w:w="6520"/>
        <w:gridCol w:w="6521"/>
      </w:tblGrid>
      <w:tr w:rsidR="00625454" w:rsidRPr="00D52ACE" w14:paraId="30E1E13C" w14:textId="77777777" w:rsidTr="00465058">
        <w:trPr>
          <w:trHeight w:val="286"/>
        </w:trPr>
        <w:tc>
          <w:tcPr>
            <w:tcW w:w="2836" w:type="dxa"/>
          </w:tcPr>
          <w:p w14:paraId="52D70866" w14:textId="77777777" w:rsidR="00625454" w:rsidRPr="00D52ACE" w:rsidRDefault="00625454" w:rsidP="00465058">
            <w:pPr>
              <w:jc w:val="center"/>
              <w:rPr>
                <w:rFonts w:ascii="Cambria" w:hAnsi="Cambria"/>
                <w:b/>
                <w:bCs/>
                <w:lang w:val="fr-FR"/>
              </w:rPr>
            </w:pPr>
            <w:r w:rsidRPr="00D52ACE">
              <w:rPr>
                <w:rFonts w:ascii="Cambria" w:hAnsi="Cambria"/>
                <w:b/>
                <w:bCs/>
                <w:lang w:val="fr-FR"/>
              </w:rPr>
              <w:t>POSTES A RECRUTER</w:t>
            </w:r>
          </w:p>
        </w:tc>
        <w:tc>
          <w:tcPr>
            <w:tcW w:w="6520" w:type="dxa"/>
          </w:tcPr>
          <w:p w14:paraId="1E6A019B" w14:textId="77777777" w:rsidR="00625454" w:rsidRPr="00D52ACE" w:rsidRDefault="00625454" w:rsidP="00465058">
            <w:pPr>
              <w:jc w:val="center"/>
              <w:rPr>
                <w:rFonts w:ascii="Cambria" w:hAnsi="Cambria"/>
                <w:b/>
                <w:bCs/>
                <w:lang w:val="fr-FR"/>
              </w:rPr>
            </w:pPr>
            <w:r w:rsidRPr="00D52ACE">
              <w:rPr>
                <w:rFonts w:ascii="Cambria" w:hAnsi="Cambria"/>
                <w:b/>
                <w:bCs/>
                <w:lang w:val="fr-FR"/>
              </w:rPr>
              <w:t>MISSIONS ET ATTRIBUTIONS</w:t>
            </w:r>
          </w:p>
        </w:tc>
        <w:tc>
          <w:tcPr>
            <w:tcW w:w="6521" w:type="dxa"/>
          </w:tcPr>
          <w:p w14:paraId="63CC54E6" w14:textId="77777777" w:rsidR="00625454" w:rsidRPr="00D52ACE" w:rsidRDefault="00625454" w:rsidP="00465058">
            <w:pPr>
              <w:jc w:val="center"/>
              <w:rPr>
                <w:rFonts w:ascii="Cambria" w:hAnsi="Cambria"/>
                <w:b/>
                <w:bCs/>
                <w:lang w:val="fr-FR"/>
              </w:rPr>
            </w:pPr>
            <w:r w:rsidRPr="00D52ACE">
              <w:rPr>
                <w:rFonts w:ascii="Cambria" w:hAnsi="Cambria"/>
                <w:b/>
                <w:bCs/>
                <w:lang w:val="fr-FR"/>
              </w:rPr>
              <w:t>PROFIL</w:t>
            </w:r>
          </w:p>
        </w:tc>
      </w:tr>
      <w:tr w:rsidR="00625454" w:rsidRPr="00FA48EF" w14:paraId="67112947" w14:textId="77777777" w:rsidTr="00465058">
        <w:trPr>
          <w:trHeight w:val="544"/>
        </w:trPr>
        <w:tc>
          <w:tcPr>
            <w:tcW w:w="2836" w:type="dxa"/>
          </w:tcPr>
          <w:p w14:paraId="648A80EE" w14:textId="77777777" w:rsidR="00625454" w:rsidRPr="00D52ACE" w:rsidRDefault="00625454" w:rsidP="00625454">
            <w:pPr>
              <w:pStyle w:val="Paragraphedeliste"/>
              <w:widowControl w:val="0"/>
              <w:numPr>
                <w:ilvl w:val="0"/>
                <w:numId w:val="5"/>
              </w:numPr>
              <w:autoSpaceDE w:val="0"/>
              <w:autoSpaceDN w:val="0"/>
              <w:adjustRightInd w:val="0"/>
              <w:spacing w:line="240" w:lineRule="auto"/>
              <w:rPr>
                <w:rFonts w:ascii="Cambria" w:hAnsi="Cambria"/>
                <w:b/>
                <w:lang w:val="fr-FR"/>
              </w:rPr>
            </w:pPr>
            <w:bookmarkStart w:id="1" w:name="_Hlk221355336"/>
            <w:r w:rsidRPr="00D52ACE">
              <w:rPr>
                <w:rFonts w:ascii="Cambria" w:eastAsia="Calibri" w:hAnsi="Cambria"/>
                <w:b/>
                <w:bCs/>
                <w:lang w:val="fr-FR"/>
              </w:rPr>
              <w:t>Un (e) (01) Chargé (e) de Comptabilité et de Finances</w:t>
            </w:r>
            <w:bookmarkEnd w:id="1"/>
          </w:p>
        </w:tc>
        <w:tc>
          <w:tcPr>
            <w:tcW w:w="6520" w:type="dxa"/>
          </w:tcPr>
          <w:p w14:paraId="308104E7" w14:textId="77777777" w:rsidR="00625454" w:rsidRPr="00D52ACE" w:rsidRDefault="00625454" w:rsidP="00465058">
            <w:pPr>
              <w:jc w:val="both"/>
              <w:rPr>
                <w:rFonts w:ascii="Cambria" w:eastAsia="Calibri" w:hAnsi="Cambria" w:cs="Arial"/>
                <w:bCs/>
                <w:lang w:val="fr-FR"/>
              </w:rPr>
            </w:pPr>
            <w:r>
              <w:rPr>
                <w:rFonts w:ascii="Cambria" w:eastAsia="Calibri" w:hAnsi="Cambria" w:cs="Arial"/>
                <w:bCs/>
                <w:lang w:val="fr-FR"/>
              </w:rPr>
              <w:t>L</w:t>
            </w:r>
            <w:r w:rsidRPr="00D52ACE">
              <w:rPr>
                <w:rFonts w:ascii="Cambria" w:eastAsia="Calibri" w:hAnsi="Cambria" w:cs="Arial"/>
                <w:bCs/>
                <w:lang w:val="fr-FR"/>
              </w:rPr>
              <w:t xml:space="preserve">e/la Chargé(e) de la Comptabilité et des Finances </w:t>
            </w:r>
            <w:r>
              <w:rPr>
                <w:rFonts w:ascii="Cambria" w:eastAsia="Calibri" w:hAnsi="Cambria" w:cs="Arial"/>
                <w:bCs/>
                <w:lang w:val="fr-FR"/>
              </w:rPr>
              <w:t xml:space="preserve">organise et conduit </w:t>
            </w:r>
            <w:r w:rsidRPr="00D52ACE">
              <w:rPr>
                <w:rFonts w:ascii="Cambria" w:eastAsia="Calibri" w:hAnsi="Cambria" w:cs="Arial"/>
                <w:bCs/>
                <w:lang w:val="fr-FR"/>
              </w:rPr>
              <w:t>la mise en œuvre et le suivi des dépenses ainsi que la tenue de la comptabilité.</w:t>
            </w:r>
          </w:p>
          <w:p w14:paraId="60A5CE9C" w14:textId="77777777" w:rsidR="00625454" w:rsidRPr="00D52ACE" w:rsidRDefault="00625454" w:rsidP="00465058">
            <w:pPr>
              <w:jc w:val="both"/>
              <w:rPr>
                <w:rFonts w:ascii="Cambria" w:eastAsia="Calibri" w:hAnsi="Cambria" w:cs="Arial"/>
                <w:lang w:val="fr-FR"/>
              </w:rPr>
            </w:pPr>
          </w:p>
          <w:p w14:paraId="53F41575" w14:textId="77777777" w:rsidR="00625454" w:rsidRPr="00D52ACE" w:rsidRDefault="00625454" w:rsidP="00465058">
            <w:pPr>
              <w:jc w:val="both"/>
              <w:rPr>
                <w:rFonts w:ascii="Cambria" w:eastAsia="Calibri" w:hAnsi="Cambria" w:cs="Arial"/>
                <w:lang w:val="fr-FR"/>
              </w:rPr>
            </w:pPr>
            <w:r w:rsidRPr="00D52ACE">
              <w:rPr>
                <w:rFonts w:ascii="Cambria" w:eastAsia="Calibri" w:hAnsi="Cambria" w:cs="Arial"/>
                <w:lang w:val="fr-FR"/>
              </w:rPr>
              <w:t>À ce titre, il/elle est chargé(e) de :</w:t>
            </w:r>
          </w:p>
          <w:p w14:paraId="55E7FABA" w14:textId="77777777" w:rsidR="00625454" w:rsidRPr="00D52ACE" w:rsidRDefault="00625454" w:rsidP="00465058">
            <w:pPr>
              <w:jc w:val="both"/>
              <w:rPr>
                <w:rFonts w:ascii="Cambria" w:eastAsia="Calibri" w:hAnsi="Cambria" w:cs="Arial"/>
                <w:lang w:val="fr-FR"/>
              </w:rPr>
            </w:pPr>
          </w:p>
          <w:p w14:paraId="3F8A8783" w14:textId="77777777" w:rsidR="00625454" w:rsidRPr="00D52ACE" w:rsidRDefault="00625454" w:rsidP="00465058">
            <w:pPr>
              <w:numPr>
                <w:ilvl w:val="0"/>
                <w:numId w:val="1"/>
              </w:numPr>
              <w:spacing w:line="240" w:lineRule="auto"/>
              <w:jc w:val="both"/>
              <w:rPr>
                <w:rFonts w:ascii="Cambria" w:eastAsia="Calibri" w:hAnsi="Cambria" w:cs="Arial"/>
                <w:lang w:val="fr-FR"/>
              </w:rPr>
            </w:pPr>
            <w:r w:rsidRPr="00D52ACE">
              <w:rPr>
                <w:rFonts w:ascii="Cambria" w:eastAsia="Calibri" w:hAnsi="Cambria" w:cs="Arial"/>
                <w:lang w:val="fr-FR"/>
              </w:rPr>
              <w:t>Assurer la mobilisation des ressources financières auprès des services compétents du Ministère de l’Économie et des Finances et de la Direction Générale du Trésor et de la Comptabilité Publique, ainsi que des Partenaires Techniques et Financiers ;</w:t>
            </w:r>
          </w:p>
          <w:p w14:paraId="407D938B" w14:textId="77777777" w:rsidR="00625454" w:rsidRPr="00D52ACE" w:rsidRDefault="00625454" w:rsidP="00465058">
            <w:pPr>
              <w:numPr>
                <w:ilvl w:val="0"/>
                <w:numId w:val="1"/>
              </w:numPr>
              <w:spacing w:line="240" w:lineRule="auto"/>
              <w:jc w:val="both"/>
              <w:rPr>
                <w:rFonts w:ascii="Cambria" w:eastAsia="Calibri" w:hAnsi="Cambria" w:cs="Arial"/>
                <w:lang w:val="fr-FR"/>
              </w:rPr>
            </w:pPr>
            <w:r w:rsidRPr="00D52ACE">
              <w:rPr>
                <w:rFonts w:ascii="Cambria" w:eastAsia="Calibri" w:hAnsi="Cambria" w:cs="Arial"/>
                <w:lang w:val="fr-FR"/>
              </w:rPr>
              <w:t>Assurer la tenue régulière des livres comptables ;</w:t>
            </w:r>
          </w:p>
          <w:p w14:paraId="2C920501" w14:textId="77777777" w:rsidR="00625454" w:rsidRPr="00D52ACE" w:rsidRDefault="00625454" w:rsidP="00465058">
            <w:pPr>
              <w:numPr>
                <w:ilvl w:val="0"/>
                <w:numId w:val="1"/>
              </w:numPr>
              <w:spacing w:line="240" w:lineRule="auto"/>
              <w:jc w:val="both"/>
              <w:rPr>
                <w:rFonts w:ascii="Cambria" w:eastAsia="Calibri" w:hAnsi="Cambria" w:cs="Arial"/>
                <w:lang w:val="fr-FR"/>
              </w:rPr>
            </w:pPr>
            <w:r w:rsidRPr="00D52ACE">
              <w:rPr>
                <w:rFonts w:ascii="Cambria" w:eastAsia="Calibri" w:hAnsi="Cambria" w:cs="Arial"/>
                <w:lang w:val="fr-FR"/>
              </w:rPr>
              <w:t>Participer à l’élaboration et à la mise en œuvre des budgets et du plan d’action et suivre l’exécution</w:t>
            </w:r>
            <w:r>
              <w:rPr>
                <w:rFonts w:ascii="Cambria" w:eastAsia="Calibri" w:hAnsi="Cambria" w:cs="Arial"/>
                <w:lang w:val="fr-FR"/>
              </w:rPr>
              <w:t xml:space="preserve"> </w:t>
            </w:r>
            <w:r w:rsidRPr="00D52ACE">
              <w:rPr>
                <w:rFonts w:ascii="Cambria" w:eastAsia="Calibri" w:hAnsi="Cambria" w:cs="Arial"/>
                <w:lang w:val="fr-FR"/>
              </w:rPr>
              <w:t>;</w:t>
            </w:r>
          </w:p>
          <w:p w14:paraId="78D6B21B" w14:textId="77777777" w:rsidR="00625454" w:rsidRPr="00D52ACE" w:rsidRDefault="00625454" w:rsidP="00465058">
            <w:pPr>
              <w:numPr>
                <w:ilvl w:val="0"/>
                <w:numId w:val="1"/>
              </w:numPr>
              <w:spacing w:line="240" w:lineRule="auto"/>
              <w:jc w:val="both"/>
              <w:rPr>
                <w:rFonts w:ascii="Cambria" w:eastAsia="Calibri" w:hAnsi="Cambria" w:cs="Arial"/>
                <w:lang w:val="fr-FR"/>
              </w:rPr>
            </w:pPr>
            <w:r w:rsidRPr="00D52ACE">
              <w:rPr>
                <w:rFonts w:ascii="Cambria" w:eastAsia="Calibri" w:hAnsi="Cambria" w:cs="Arial"/>
                <w:lang w:val="fr-FR"/>
              </w:rPr>
              <w:t>Assurer le suivi et la gestion des comptes « Banques » et « Trésor » ;</w:t>
            </w:r>
          </w:p>
          <w:p w14:paraId="5F7B9F3B" w14:textId="77777777" w:rsidR="00625454" w:rsidRPr="00D52ACE" w:rsidRDefault="00625454" w:rsidP="00465058">
            <w:pPr>
              <w:numPr>
                <w:ilvl w:val="0"/>
                <w:numId w:val="2"/>
              </w:numPr>
              <w:spacing w:line="240" w:lineRule="auto"/>
              <w:jc w:val="both"/>
              <w:rPr>
                <w:rFonts w:ascii="Cambria" w:eastAsia="Calibri" w:hAnsi="Cambria" w:cs="Arial"/>
                <w:lang w:val="fr-FR"/>
              </w:rPr>
            </w:pPr>
            <w:r w:rsidRPr="00D52ACE">
              <w:rPr>
                <w:rFonts w:ascii="Cambria" w:eastAsia="Calibri" w:hAnsi="Cambria" w:cs="Arial"/>
                <w:lang w:val="fr-FR"/>
              </w:rPr>
              <w:t>Assurer le suivi et la gestion de la caisse des menues dépenses ;</w:t>
            </w:r>
          </w:p>
          <w:p w14:paraId="24988A27" w14:textId="77777777" w:rsidR="00625454" w:rsidRPr="00D52ACE" w:rsidRDefault="00625454" w:rsidP="00465058">
            <w:pPr>
              <w:numPr>
                <w:ilvl w:val="0"/>
                <w:numId w:val="2"/>
              </w:numPr>
              <w:spacing w:line="240" w:lineRule="auto"/>
              <w:jc w:val="both"/>
              <w:rPr>
                <w:rFonts w:ascii="Cambria" w:eastAsia="Calibri" w:hAnsi="Cambria" w:cs="Arial"/>
                <w:lang w:val="fr-FR"/>
              </w:rPr>
            </w:pPr>
            <w:r w:rsidRPr="00D52ACE">
              <w:rPr>
                <w:rFonts w:ascii="Cambria" w:eastAsia="Calibri" w:hAnsi="Cambria" w:cs="Arial"/>
                <w:lang w:val="fr-FR"/>
              </w:rPr>
              <w:t>Assurer le suivi des retenues et le reversement des différents impôts et taxes (TVA, TVL, IVRM, ISB, ITS, CNSS, etc…) ;</w:t>
            </w:r>
          </w:p>
          <w:p w14:paraId="0AF8CD58" w14:textId="77777777" w:rsidR="00625454" w:rsidRPr="00D52ACE" w:rsidRDefault="00625454" w:rsidP="00465058">
            <w:pPr>
              <w:numPr>
                <w:ilvl w:val="0"/>
                <w:numId w:val="2"/>
              </w:numPr>
              <w:spacing w:line="240" w:lineRule="auto"/>
              <w:jc w:val="both"/>
              <w:rPr>
                <w:rFonts w:ascii="Cambria" w:eastAsia="Calibri" w:hAnsi="Cambria" w:cs="Arial"/>
                <w:lang w:val="fr-FR"/>
              </w:rPr>
            </w:pPr>
            <w:r w:rsidRPr="00D52ACE">
              <w:rPr>
                <w:rFonts w:ascii="Cambria" w:eastAsia="Calibri" w:hAnsi="Cambria" w:cs="Arial"/>
                <w:lang w:val="fr-FR"/>
              </w:rPr>
              <w:t>Élaborer les rapports périodiques ;</w:t>
            </w:r>
          </w:p>
          <w:p w14:paraId="05EA4DEA" w14:textId="77777777" w:rsidR="00625454" w:rsidRPr="00D52ACE" w:rsidRDefault="00625454" w:rsidP="00465058">
            <w:pPr>
              <w:numPr>
                <w:ilvl w:val="0"/>
                <w:numId w:val="2"/>
              </w:numPr>
              <w:spacing w:line="240" w:lineRule="auto"/>
              <w:jc w:val="both"/>
              <w:rPr>
                <w:rFonts w:ascii="Cambria" w:eastAsia="Calibri" w:hAnsi="Cambria" w:cs="Arial"/>
                <w:lang w:val="fr-FR"/>
              </w:rPr>
            </w:pPr>
            <w:r w:rsidRPr="00D52ACE">
              <w:rPr>
                <w:rFonts w:ascii="Cambria" w:eastAsia="Calibri" w:hAnsi="Cambria" w:cs="Arial"/>
                <w:lang w:val="fr-FR"/>
              </w:rPr>
              <w:t>Assurer le classement et la conservation des pièces justificatives des recettes et des dépenses ;</w:t>
            </w:r>
          </w:p>
          <w:p w14:paraId="08BBAC2E" w14:textId="77777777" w:rsidR="00625454" w:rsidRPr="00D52ACE" w:rsidRDefault="00625454" w:rsidP="00465058">
            <w:pPr>
              <w:numPr>
                <w:ilvl w:val="0"/>
                <w:numId w:val="2"/>
              </w:numPr>
              <w:spacing w:line="240" w:lineRule="auto"/>
              <w:jc w:val="both"/>
              <w:rPr>
                <w:rFonts w:ascii="Cambria" w:eastAsia="Calibri" w:hAnsi="Cambria" w:cs="Arial"/>
                <w:lang w:val="fr-FR"/>
              </w:rPr>
            </w:pPr>
            <w:r w:rsidRPr="00D52ACE">
              <w:rPr>
                <w:rFonts w:ascii="Cambria" w:eastAsia="Calibri" w:hAnsi="Cambria" w:cs="Arial"/>
                <w:lang w:val="fr-FR"/>
              </w:rPr>
              <w:t>Assurer la production des États financiers ;</w:t>
            </w:r>
          </w:p>
          <w:p w14:paraId="22C90D98" w14:textId="77777777" w:rsidR="00625454" w:rsidRPr="00D52ACE" w:rsidRDefault="00625454" w:rsidP="00625454">
            <w:pPr>
              <w:pStyle w:val="Paragraphedeliste"/>
              <w:widowControl w:val="0"/>
              <w:numPr>
                <w:ilvl w:val="0"/>
                <w:numId w:val="2"/>
              </w:numPr>
              <w:autoSpaceDE w:val="0"/>
              <w:autoSpaceDN w:val="0"/>
              <w:adjustRightInd w:val="0"/>
              <w:spacing w:line="240" w:lineRule="auto"/>
              <w:jc w:val="both"/>
              <w:rPr>
                <w:rFonts w:ascii="Cambria" w:eastAsia="Calibri" w:hAnsi="Cambria"/>
                <w:lang w:val="fr-FR"/>
              </w:rPr>
            </w:pPr>
            <w:r w:rsidRPr="00D52ACE">
              <w:rPr>
                <w:rFonts w:ascii="Cambria" w:eastAsia="Calibri" w:hAnsi="Cambria"/>
                <w:lang w:val="fr-FR"/>
              </w:rPr>
              <w:t xml:space="preserve">Veiller à la tenue de la comptabilité dans le respect des principes comptables ; </w:t>
            </w:r>
          </w:p>
          <w:p w14:paraId="161B527E" w14:textId="77777777" w:rsidR="00625454" w:rsidRPr="00D52ACE" w:rsidRDefault="00625454" w:rsidP="00465058">
            <w:pPr>
              <w:spacing w:line="276" w:lineRule="auto"/>
              <w:ind w:left="77"/>
              <w:jc w:val="both"/>
              <w:rPr>
                <w:rFonts w:ascii="Cambria" w:eastAsia="Calibri" w:hAnsi="Cambria" w:cs="Arial"/>
                <w:lang w:val="fr-FR"/>
              </w:rPr>
            </w:pPr>
          </w:p>
          <w:p w14:paraId="3138702F" w14:textId="77777777" w:rsidR="00625454" w:rsidRPr="00D52ACE" w:rsidRDefault="00625454" w:rsidP="00465058">
            <w:pPr>
              <w:spacing w:line="276" w:lineRule="auto"/>
              <w:ind w:left="77"/>
              <w:jc w:val="both"/>
              <w:rPr>
                <w:rFonts w:ascii="Cambria" w:hAnsi="Cambria" w:cs="Arial"/>
                <w:lang w:val="fr-FR"/>
              </w:rPr>
            </w:pPr>
            <w:r w:rsidRPr="00D52ACE">
              <w:rPr>
                <w:rFonts w:ascii="Cambria" w:eastAsia="Calibri" w:hAnsi="Cambria" w:cs="Arial"/>
                <w:lang w:val="fr-FR"/>
              </w:rPr>
              <w:t>Il/elle exécute toute autre tâche confiée par la hiérarchie dans le cadre de ses fonctions.</w:t>
            </w:r>
          </w:p>
        </w:tc>
        <w:tc>
          <w:tcPr>
            <w:tcW w:w="6521" w:type="dxa"/>
          </w:tcPr>
          <w:p w14:paraId="5D348EB1" w14:textId="77777777" w:rsidR="00625454" w:rsidRPr="00855B28" w:rsidRDefault="00625454" w:rsidP="00465058">
            <w:pPr>
              <w:jc w:val="both"/>
              <w:rPr>
                <w:rFonts w:ascii="Cambria" w:eastAsia="Calibri" w:hAnsi="Cambria"/>
                <w:lang w:val="fr-FR"/>
              </w:rPr>
            </w:pPr>
            <w:r w:rsidRPr="00855B28">
              <w:rPr>
                <w:rFonts w:ascii="Cambria" w:eastAsia="Calibri" w:hAnsi="Cambria"/>
                <w:lang w:val="fr-FR"/>
              </w:rPr>
              <w:t>Diplôme en gestion, comptabilité, finance, administration ou tout autre domaine connexe (Bac + 5) ;</w:t>
            </w:r>
          </w:p>
          <w:p w14:paraId="4453116A" w14:textId="77777777" w:rsidR="00625454" w:rsidRPr="00855B28" w:rsidRDefault="00625454" w:rsidP="00465058">
            <w:pPr>
              <w:jc w:val="both"/>
              <w:rPr>
                <w:rFonts w:ascii="Cambria" w:eastAsia="Calibri" w:hAnsi="Cambria"/>
                <w:lang w:val="fr-FR"/>
              </w:rPr>
            </w:pPr>
            <w:r w:rsidRPr="00855B28">
              <w:rPr>
                <w:rFonts w:ascii="Cambria" w:eastAsia="Calibri" w:hAnsi="Cambria"/>
                <w:lang w:val="fr-FR"/>
              </w:rPr>
              <w:t xml:space="preserve">Au moins </w:t>
            </w:r>
            <w:r>
              <w:rPr>
                <w:rFonts w:ascii="Cambria" w:eastAsia="Calibri" w:hAnsi="Cambria"/>
                <w:lang w:val="fr-FR"/>
              </w:rPr>
              <w:t>dix</w:t>
            </w:r>
            <w:r w:rsidRPr="00855B28">
              <w:rPr>
                <w:rFonts w:ascii="Cambria" w:eastAsia="Calibri" w:hAnsi="Cambria"/>
                <w:lang w:val="fr-FR"/>
              </w:rPr>
              <w:t xml:space="preserve"> (</w:t>
            </w:r>
            <w:r>
              <w:rPr>
                <w:rFonts w:ascii="Cambria" w:eastAsia="Calibri" w:hAnsi="Cambria"/>
                <w:lang w:val="fr-FR"/>
              </w:rPr>
              <w:t>10</w:t>
            </w:r>
            <w:r w:rsidRPr="00855B28">
              <w:rPr>
                <w:rFonts w:ascii="Cambria" w:eastAsia="Calibri" w:hAnsi="Cambria"/>
                <w:lang w:val="fr-FR"/>
              </w:rPr>
              <w:t>) ans d’expériences professionnelles cumulées dans les domaines de la comptabilité, de l’audit ou de la gestion financière ;</w:t>
            </w:r>
          </w:p>
          <w:p w14:paraId="41CFE5AD" w14:textId="77777777" w:rsidR="00625454" w:rsidRPr="009C31B0" w:rsidRDefault="00625454" w:rsidP="00465058">
            <w:pPr>
              <w:spacing w:before="100" w:beforeAutospacing="1" w:after="100" w:afterAutospacing="1"/>
              <w:rPr>
                <w:rFonts w:ascii="Cambria" w:eastAsia="Times New Roman" w:hAnsi="Cambria" w:cs="Times New Roman"/>
                <w:b/>
                <w:lang w:val="fr-FR" w:eastAsia="fr-FR"/>
              </w:rPr>
            </w:pPr>
            <w:r w:rsidRPr="00855B28">
              <w:rPr>
                <w:rFonts w:ascii="Cambria" w:eastAsia="Calibri" w:hAnsi="Cambria" w:cs="Arial"/>
                <w:b/>
                <w:bCs/>
                <w:u w:val="single"/>
                <w:lang w:val="fr-FR"/>
              </w:rPr>
              <w:t>Savoir-faire et Savoir-être</w:t>
            </w:r>
            <w:r>
              <w:rPr>
                <w:rFonts w:ascii="Cambria" w:eastAsia="Calibri" w:hAnsi="Cambria" w:cs="Arial"/>
                <w:b/>
                <w:bCs/>
                <w:u w:val="single"/>
                <w:lang w:val="fr-FR"/>
              </w:rPr>
              <w:t xml:space="preserve"> </w:t>
            </w:r>
            <w:r w:rsidRPr="009C31B0">
              <w:rPr>
                <w:rFonts w:ascii="Cambria" w:eastAsia="Times New Roman" w:hAnsi="Cambria" w:cs="Times New Roman"/>
                <w:b/>
                <w:lang w:val="fr-FR" w:eastAsia="fr-FR"/>
              </w:rPr>
              <w:t>:</w:t>
            </w:r>
          </w:p>
          <w:p w14:paraId="5FAAF357" w14:textId="77777777" w:rsidR="00625454" w:rsidRPr="00855B28" w:rsidRDefault="00625454" w:rsidP="00625454">
            <w:pPr>
              <w:pStyle w:val="Paragraphedeliste"/>
              <w:widowControl w:val="0"/>
              <w:numPr>
                <w:ilvl w:val="0"/>
                <w:numId w:val="4"/>
              </w:numPr>
              <w:autoSpaceDE w:val="0"/>
              <w:autoSpaceDN w:val="0"/>
              <w:adjustRightInd w:val="0"/>
              <w:spacing w:line="240" w:lineRule="auto"/>
              <w:rPr>
                <w:rFonts w:ascii="Cambria" w:eastAsia="Calibri" w:hAnsi="Cambria"/>
                <w:lang w:val="fr-FR"/>
              </w:rPr>
            </w:pPr>
            <w:r w:rsidRPr="00855B28">
              <w:rPr>
                <w:rFonts w:ascii="Cambria" w:eastAsia="Calibri" w:hAnsi="Cambria"/>
                <w:lang w:val="fr-FR"/>
              </w:rPr>
              <w:t>Bonne connaissance de l'environnement de travail des administrations publiques et des procédures de gestion comptable des projets.</w:t>
            </w:r>
          </w:p>
          <w:p w14:paraId="3C46341C" w14:textId="77777777" w:rsidR="00625454" w:rsidRPr="00855B28" w:rsidRDefault="00625454" w:rsidP="00625454">
            <w:pPr>
              <w:pStyle w:val="Paragraphedeliste"/>
              <w:widowControl w:val="0"/>
              <w:numPr>
                <w:ilvl w:val="0"/>
                <w:numId w:val="4"/>
              </w:numPr>
              <w:autoSpaceDE w:val="0"/>
              <w:autoSpaceDN w:val="0"/>
              <w:adjustRightInd w:val="0"/>
              <w:spacing w:line="240" w:lineRule="auto"/>
              <w:jc w:val="both"/>
              <w:rPr>
                <w:rFonts w:ascii="Cambria" w:eastAsia="Calibri" w:hAnsi="Cambria"/>
                <w:lang w:val="fr-FR"/>
              </w:rPr>
            </w:pPr>
            <w:r w:rsidRPr="00855B28">
              <w:rPr>
                <w:rFonts w:ascii="Cambria" w:eastAsia="Calibri" w:hAnsi="Cambria"/>
                <w:lang w:val="fr-FR"/>
              </w:rPr>
              <w:t>Maîtrise des logiciels de gestion comptable et financière (notamment SAGE SAARI) exigée ;</w:t>
            </w:r>
          </w:p>
          <w:p w14:paraId="6C49F867" w14:textId="77777777" w:rsidR="00625454" w:rsidRPr="00855B28" w:rsidRDefault="00625454" w:rsidP="00625454">
            <w:pPr>
              <w:pStyle w:val="Paragraphedeliste"/>
              <w:widowControl w:val="0"/>
              <w:numPr>
                <w:ilvl w:val="0"/>
                <w:numId w:val="4"/>
              </w:numPr>
              <w:autoSpaceDE w:val="0"/>
              <w:autoSpaceDN w:val="0"/>
              <w:adjustRightInd w:val="0"/>
              <w:spacing w:line="240" w:lineRule="auto"/>
              <w:jc w:val="both"/>
              <w:rPr>
                <w:rFonts w:ascii="Cambria" w:eastAsia="Calibri" w:hAnsi="Cambria"/>
                <w:lang w:val="fr-FR"/>
              </w:rPr>
            </w:pPr>
            <w:r w:rsidRPr="00855B28">
              <w:rPr>
                <w:rFonts w:ascii="Cambria" w:eastAsia="Calibri" w:hAnsi="Cambria"/>
                <w:lang w:val="fr-FR"/>
              </w:rPr>
              <w:t>Maîtrise des outils bureautiques (MS Word, Excel, PowerPoint, Outlook) ;</w:t>
            </w:r>
          </w:p>
          <w:p w14:paraId="6CCB6646" w14:textId="77777777" w:rsidR="00625454" w:rsidRPr="00855B28" w:rsidRDefault="00625454" w:rsidP="00625454">
            <w:pPr>
              <w:pStyle w:val="Paragraphedeliste"/>
              <w:widowControl w:val="0"/>
              <w:numPr>
                <w:ilvl w:val="0"/>
                <w:numId w:val="4"/>
              </w:numPr>
              <w:autoSpaceDE w:val="0"/>
              <w:autoSpaceDN w:val="0"/>
              <w:adjustRightInd w:val="0"/>
              <w:spacing w:line="240" w:lineRule="auto"/>
              <w:jc w:val="both"/>
              <w:rPr>
                <w:rFonts w:ascii="Cambria" w:eastAsia="Calibri" w:hAnsi="Cambria"/>
                <w:lang w:val="fr-FR"/>
              </w:rPr>
            </w:pPr>
            <w:r w:rsidRPr="00855B28">
              <w:rPr>
                <w:rFonts w:ascii="Cambria" w:eastAsia="Calibri" w:hAnsi="Cambria"/>
                <w:lang w:val="fr-FR"/>
              </w:rPr>
              <w:t>Capacité à planifier et organiser le travail selon les règles et procédures en vigueur ;</w:t>
            </w:r>
          </w:p>
          <w:p w14:paraId="521F89FC" w14:textId="77777777" w:rsidR="00625454" w:rsidRPr="00855B28" w:rsidRDefault="00625454" w:rsidP="00625454">
            <w:pPr>
              <w:pStyle w:val="Paragraphedeliste"/>
              <w:widowControl w:val="0"/>
              <w:numPr>
                <w:ilvl w:val="0"/>
                <w:numId w:val="4"/>
              </w:numPr>
              <w:autoSpaceDE w:val="0"/>
              <w:autoSpaceDN w:val="0"/>
              <w:adjustRightInd w:val="0"/>
              <w:spacing w:line="240" w:lineRule="auto"/>
              <w:jc w:val="both"/>
              <w:rPr>
                <w:rFonts w:ascii="Cambria" w:eastAsia="Calibri" w:hAnsi="Cambria"/>
                <w:lang w:val="fr-FR"/>
              </w:rPr>
            </w:pPr>
            <w:r w:rsidRPr="00855B28">
              <w:rPr>
                <w:rFonts w:ascii="Cambria" w:eastAsia="Calibri" w:hAnsi="Cambria"/>
                <w:lang w:val="fr-FR"/>
              </w:rPr>
              <w:t>Capacité à gérer simultanément plusieurs activités ;</w:t>
            </w:r>
          </w:p>
          <w:p w14:paraId="1EFD5A72" w14:textId="77777777" w:rsidR="00625454" w:rsidRPr="00855B28" w:rsidRDefault="00625454" w:rsidP="00465058">
            <w:pPr>
              <w:numPr>
                <w:ilvl w:val="0"/>
                <w:numId w:val="4"/>
              </w:numPr>
              <w:spacing w:line="240" w:lineRule="auto"/>
              <w:jc w:val="both"/>
              <w:rPr>
                <w:rFonts w:ascii="Cambria" w:eastAsia="Calibri" w:hAnsi="Cambria"/>
                <w:lang w:val="fr-FR"/>
              </w:rPr>
            </w:pPr>
            <w:r w:rsidRPr="00855B28">
              <w:rPr>
                <w:rFonts w:ascii="Cambria" w:eastAsia="Calibri" w:hAnsi="Cambria"/>
                <w:lang w:val="fr-FR"/>
              </w:rPr>
              <w:t>Sens de l’anticipation, organisation, respect des délais et des priorités.</w:t>
            </w:r>
          </w:p>
          <w:p w14:paraId="78838F58" w14:textId="77777777" w:rsidR="00625454" w:rsidRPr="009C31B0" w:rsidRDefault="00625454" w:rsidP="00625454">
            <w:pPr>
              <w:pStyle w:val="Paragraphedeliste"/>
              <w:widowControl w:val="0"/>
              <w:numPr>
                <w:ilvl w:val="0"/>
                <w:numId w:val="4"/>
              </w:numPr>
              <w:autoSpaceDE w:val="0"/>
              <w:autoSpaceDN w:val="0"/>
              <w:adjustRightInd w:val="0"/>
              <w:spacing w:line="240" w:lineRule="auto"/>
              <w:jc w:val="both"/>
              <w:rPr>
                <w:rFonts w:ascii="Cambria" w:eastAsia="Calibri" w:hAnsi="Cambria"/>
                <w:lang w:val="fr-FR"/>
              </w:rPr>
            </w:pPr>
            <w:r w:rsidRPr="009C31B0">
              <w:rPr>
                <w:rFonts w:ascii="Cambria" w:eastAsia="Calibri" w:hAnsi="Cambria"/>
                <w:lang w:val="fr-FR"/>
              </w:rPr>
              <w:t>Disponibilité</w:t>
            </w:r>
            <w:r>
              <w:rPr>
                <w:rFonts w:ascii="Cambria" w:eastAsia="Calibri" w:hAnsi="Cambria"/>
                <w:lang w:val="fr-FR"/>
              </w:rPr>
              <w:t>,</w:t>
            </w:r>
            <w:r w:rsidRPr="009C31B0">
              <w:rPr>
                <w:rFonts w:ascii="Cambria" w:eastAsia="Calibri" w:hAnsi="Cambria"/>
                <w:lang w:val="fr-FR"/>
              </w:rPr>
              <w:t xml:space="preserve"> </w:t>
            </w:r>
            <w:r>
              <w:rPr>
                <w:rFonts w:ascii="Cambria" w:eastAsia="Calibri" w:hAnsi="Cambria"/>
                <w:lang w:val="fr-FR"/>
              </w:rPr>
              <w:t>A</w:t>
            </w:r>
            <w:r w:rsidRPr="009C31B0">
              <w:rPr>
                <w:rFonts w:ascii="Cambria" w:eastAsia="Calibri" w:hAnsi="Cambria"/>
                <w:lang w:val="fr-FR"/>
              </w:rPr>
              <w:t>utonomie</w:t>
            </w:r>
            <w:r>
              <w:rPr>
                <w:rFonts w:ascii="Cambria" w:eastAsia="Calibri" w:hAnsi="Cambria"/>
                <w:lang w:val="fr-FR"/>
              </w:rPr>
              <w:t>,</w:t>
            </w:r>
            <w:r w:rsidRPr="009C31B0">
              <w:rPr>
                <w:rFonts w:ascii="Cambria" w:eastAsia="Calibri" w:hAnsi="Cambria"/>
                <w:lang w:val="fr-FR"/>
              </w:rPr>
              <w:t xml:space="preserve"> Intégrité, Rigueur et Discrétion ;</w:t>
            </w:r>
          </w:p>
          <w:p w14:paraId="6A1F0B31" w14:textId="77777777" w:rsidR="00625454" w:rsidRPr="00855B28" w:rsidRDefault="00625454" w:rsidP="00625454">
            <w:pPr>
              <w:pStyle w:val="Paragraphedeliste"/>
              <w:widowControl w:val="0"/>
              <w:numPr>
                <w:ilvl w:val="0"/>
                <w:numId w:val="4"/>
              </w:numPr>
              <w:autoSpaceDE w:val="0"/>
              <w:autoSpaceDN w:val="0"/>
              <w:adjustRightInd w:val="0"/>
              <w:spacing w:line="240" w:lineRule="auto"/>
              <w:jc w:val="both"/>
              <w:rPr>
                <w:rFonts w:ascii="Cambria" w:eastAsia="Calibri" w:hAnsi="Cambria"/>
                <w:lang w:val="fr-FR"/>
              </w:rPr>
            </w:pPr>
            <w:r w:rsidRPr="00855B28">
              <w:rPr>
                <w:rFonts w:ascii="Cambria" w:eastAsia="Calibri" w:hAnsi="Cambria"/>
                <w:lang w:val="fr-FR"/>
              </w:rPr>
              <w:t>Capacités rédactionnelles ;</w:t>
            </w:r>
          </w:p>
          <w:p w14:paraId="43FD4A1E" w14:textId="77777777" w:rsidR="00625454" w:rsidRPr="009C31B0" w:rsidRDefault="00625454" w:rsidP="00465058">
            <w:pPr>
              <w:suppressAutoHyphens/>
              <w:jc w:val="both"/>
              <w:rPr>
                <w:rFonts w:ascii="Cambria" w:eastAsia="Times New Roman" w:hAnsi="Cambria" w:cs="Tahoma"/>
                <w:kern w:val="18"/>
                <w:lang w:val="fr-FR"/>
              </w:rPr>
            </w:pPr>
          </w:p>
        </w:tc>
      </w:tr>
      <w:tr w:rsidR="00625454" w:rsidRPr="00E231E2" w14:paraId="4A3003E1" w14:textId="77777777" w:rsidTr="00465058">
        <w:trPr>
          <w:trHeight w:val="611"/>
        </w:trPr>
        <w:tc>
          <w:tcPr>
            <w:tcW w:w="2836" w:type="dxa"/>
          </w:tcPr>
          <w:p w14:paraId="18697478" w14:textId="77777777" w:rsidR="00625454" w:rsidRPr="00A55A8C" w:rsidRDefault="00625454" w:rsidP="00625454">
            <w:pPr>
              <w:pStyle w:val="Paragraphedeliste"/>
              <w:widowControl w:val="0"/>
              <w:numPr>
                <w:ilvl w:val="0"/>
                <w:numId w:val="7"/>
              </w:numPr>
              <w:autoSpaceDE w:val="0"/>
              <w:autoSpaceDN w:val="0"/>
              <w:adjustRightInd w:val="0"/>
              <w:spacing w:line="240" w:lineRule="auto"/>
              <w:rPr>
                <w:rFonts w:ascii="Cambria" w:eastAsia="Calibri" w:hAnsi="Cambria"/>
                <w:b/>
                <w:bCs/>
                <w:lang w:val="fr-FR" w:eastAsia="fr-FR"/>
              </w:rPr>
            </w:pPr>
            <w:r w:rsidRPr="00A55A8C">
              <w:rPr>
                <w:rFonts w:ascii="Cambria" w:eastAsia="Calibri" w:hAnsi="Cambria"/>
                <w:b/>
                <w:bCs/>
                <w:lang w:val="fr-FR" w:eastAsia="fr-FR"/>
              </w:rPr>
              <w:t xml:space="preserve">Un (e) (01) Juriste chargé des Affaires Juridiques </w:t>
            </w:r>
            <w:r w:rsidRPr="00A55A8C">
              <w:rPr>
                <w:rFonts w:ascii="Cambria" w:eastAsia="Calibri" w:hAnsi="Cambria"/>
                <w:b/>
                <w:bCs/>
                <w:lang w:val="fr-FR" w:eastAsia="fr-FR"/>
              </w:rPr>
              <w:lastRenderedPageBreak/>
              <w:t>et du Contentieux</w:t>
            </w:r>
          </w:p>
          <w:p w14:paraId="20A5D3BF" w14:textId="77777777" w:rsidR="00625454" w:rsidRPr="00A55A8C" w:rsidRDefault="00625454" w:rsidP="00465058">
            <w:pPr>
              <w:spacing w:line="360" w:lineRule="auto"/>
              <w:ind w:left="360"/>
              <w:jc w:val="both"/>
              <w:rPr>
                <w:rFonts w:ascii="Cambria" w:hAnsi="Cambria"/>
                <w:b/>
                <w:lang w:val="fr-FR"/>
              </w:rPr>
            </w:pPr>
          </w:p>
        </w:tc>
        <w:tc>
          <w:tcPr>
            <w:tcW w:w="6520" w:type="dxa"/>
          </w:tcPr>
          <w:p w14:paraId="14B90A0D" w14:textId="1F0AD40F" w:rsidR="00625454" w:rsidRPr="000565CF" w:rsidRDefault="00625454" w:rsidP="00465058">
            <w:pPr>
              <w:spacing w:after="68"/>
              <w:ind w:right="571"/>
              <w:rPr>
                <w:rFonts w:ascii="Cambria" w:hAnsi="Cambria" w:cs="Arial"/>
                <w:lang w:val="fr-FR"/>
              </w:rPr>
            </w:pPr>
            <w:r w:rsidRPr="000565CF">
              <w:rPr>
                <w:rFonts w:ascii="Cambria" w:hAnsi="Cambria" w:cs="Arial"/>
                <w:lang w:val="fr-FR"/>
              </w:rPr>
              <w:lastRenderedPageBreak/>
              <w:t>Sous l’autorité du Chef de Département Juridique, le</w:t>
            </w:r>
            <w:r w:rsidR="00E231E2">
              <w:rPr>
                <w:rFonts w:ascii="Cambria" w:hAnsi="Cambria" w:cs="Arial"/>
                <w:lang w:val="fr-FR"/>
              </w:rPr>
              <w:t xml:space="preserve"> (a) </w:t>
            </w:r>
            <w:r w:rsidRPr="000565CF">
              <w:rPr>
                <w:rFonts w:ascii="Cambria" w:hAnsi="Cambria" w:cs="Arial"/>
                <w:lang w:val="fr-FR"/>
              </w:rPr>
              <w:t>Juriste sera chargé de :</w:t>
            </w:r>
          </w:p>
          <w:p w14:paraId="19C34906"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Apporter une assistance juridique aux services de l’ARSM ;</w:t>
            </w:r>
          </w:p>
          <w:p w14:paraId="73D53CC6"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lastRenderedPageBreak/>
              <w:t>Rédiger les projets d’actes juridiques, notamment, les projets de décisions, de contrats, lettres-circulaires et de tout autre texte à caractère réglementaire, en relation avec les autres Départements ;</w:t>
            </w:r>
          </w:p>
          <w:p w14:paraId="568970B7"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Élaborer, notifier et suivre les mesures administratives et les sanctions disciplinaires et pécuniaires aux IMF contrevenants à la réglementation en vigueur et tenir une base des données de ces mesures et sanctions ;</w:t>
            </w:r>
          </w:p>
          <w:p w14:paraId="71B5EED3"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Recevoir et instruire les plaintes des membres/clients des IMF et prendre en charge les questions de protection des membres/clients ;</w:t>
            </w:r>
          </w:p>
          <w:p w14:paraId="6B980664"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Assurer la gestion du contentieux ;</w:t>
            </w:r>
          </w:p>
          <w:p w14:paraId="423A2031"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Assurer le suivi des mandats des Commissaires de la CNRM ;</w:t>
            </w:r>
          </w:p>
          <w:p w14:paraId="4AF1C700"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Assurer le suivi des opérations de liquidation des IMF ;</w:t>
            </w:r>
          </w:p>
          <w:p w14:paraId="386C249D"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Gérer les relations avec l’Association Professionnelle des IMF (AP/SFD) et veiller à l’adhésion des IMF agréés à l’Association ;</w:t>
            </w:r>
          </w:p>
          <w:p w14:paraId="27C57E2B" w14:textId="174D87C5"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 xml:space="preserve">Gérer les relations avec les partenaires dans le cadre de la supervision du secteur de la microfinance notamment, l’Association Professionnelle des IMF, le Secrétariat Exécutif en charge de la mise en œuvre de la Stratégie Nationale de Finance Inclusive (SNFI), </w:t>
            </w:r>
            <w:r w:rsidR="00E231E2">
              <w:rPr>
                <w:rFonts w:ascii="Cambria" w:hAnsi="Cambria"/>
                <w:lang w:val="fr-FR"/>
              </w:rPr>
              <w:t>l’</w:t>
            </w:r>
            <w:r w:rsidRPr="000565CF">
              <w:rPr>
                <w:rFonts w:ascii="Cambria" w:hAnsi="Cambria"/>
                <w:lang w:val="fr-FR"/>
              </w:rPr>
              <w:t>Observatoire de la Qualité des Services Financiers (OQSF) et autres partenaires techniques et financiers ;</w:t>
            </w:r>
          </w:p>
          <w:p w14:paraId="5E85F702" w14:textId="77777777" w:rsidR="00625454"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sidRPr="000565CF">
              <w:rPr>
                <w:rFonts w:ascii="Cambria" w:hAnsi="Cambria"/>
                <w:lang w:val="fr-FR"/>
              </w:rPr>
              <w:t xml:space="preserve">Assurer la gestion des accords de partenariat ; </w:t>
            </w:r>
          </w:p>
          <w:p w14:paraId="5461FB31" w14:textId="77777777" w:rsidR="00625454" w:rsidRPr="000565CF" w:rsidRDefault="00625454" w:rsidP="00625454">
            <w:pPr>
              <w:pStyle w:val="Paragraphedeliste"/>
              <w:numPr>
                <w:ilvl w:val="0"/>
                <w:numId w:val="8"/>
              </w:numPr>
              <w:autoSpaceDE w:val="0"/>
              <w:autoSpaceDN w:val="0"/>
              <w:adjustRightInd w:val="0"/>
              <w:spacing w:line="240" w:lineRule="auto"/>
              <w:jc w:val="both"/>
              <w:rPr>
                <w:rFonts w:ascii="Cambria" w:hAnsi="Cambria"/>
                <w:lang w:val="fr-FR"/>
              </w:rPr>
            </w:pPr>
            <w:r>
              <w:rPr>
                <w:rFonts w:ascii="Cambria" w:hAnsi="Cambria"/>
                <w:lang w:val="fr-FR"/>
              </w:rPr>
              <w:t>E</w:t>
            </w:r>
            <w:r w:rsidRPr="000565CF">
              <w:rPr>
                <w:rFonts w:ascii="Cambria" w:hAnsi="Cambria"/>
                <w:lang w:val="fr-FR"/>
              </w:rPr>
              <w:t>xécuter toutes autres tâches confiées par ses supérieurs hiérarchiques</w:t>
            </w:r>
          </w:p>
        </w:tc>
        <w:tc>
          <w:tcPr>
            <w:tcW w:w="6521" w:type="dxa"/>
          </w:tcPr>
          <w:p w14:paraId="4DEE5D1E" w14:textId="7B6137DB" w:rsidR="00625454" w:rsidRPr="000324DD" w:rsidRDefault="00625454" w:rsidP="00465058">
            <w:pPr>
              <w:rPr>
                <w:rFonts w:ascii="Cambria" w:hAnsi="Cambria"/>
                <w:lang w:val="fr-FR"/>
              </w:rPr>
            </w:pPr>
            <w:r w:rsidRPr="000324DD">
              <w:rPr>
                <w:rFonts w:ascii="Cambria" w:hAnsi="Cambria"/>
                <w:lang w:val="fr-FR"/>
              </w:rPr>
              <w:lastRenderedPageBreak/>
              <w:t>Diplôme en Droit Privé, Droit Public, Droit des Affaires, ou Droit Bancaire et Financier (Bac</w:t>
            </w:r>
            <w:r w:rsidR="00C1589E">
              <w:rPr>
                <w:rFonts w:ascii="Cambria" w:hAnsi="Cambria"/>
                <w:lang w:val="fr-FR"/>
              </w:rPr>
              <w:t xml:space="preserve"> </w:t>
            </w:r>
            <w:r w:rsidRPr="000324DD">
              <w:rPr>
                <w:rFonts w:ascii="Cambria" w:hAnsi="Cambria"/>
                <w:lang w:val="fr-FR"/>
              </w:rPr>
              <w:t>+</w:t>
            </w:r>
            <w:r w:rsidR="00C1589E">
              <w:rPr>
                <w:rFonts w:ascii="Cambria" w:hAnsi="Cambria"/>
                <w:lang w:val="fr-FR"/>
              </w:rPr>
              <w:t xml:space="preserve"> </w:t>
            </w:r>
            <w:r w:rsidRPr="000324DD">
              <w:rPr>
                <w:rFonts w:ascii="Cambria" w:hAnsi="Cambria"/>
                <w:lang w:val="fr-FR"/>
              </w:rPr>
              <w:t>4</w:t>
            </w:r>
            <w:r w:rsidR="00EB59F9">
              <w:rPr>
                <w:rFonts w:ascii="Cambria" w:hAnsi="Cambria"/>
                <w:lang w:val="fr-FR"/>
              </w:rPr>
              <w:t xml:space="preserve"> minimum</w:t>
            </w:r>
            <w:r w:rsidRPr="000324DD">
              <w:rPr>
                <w:rFonts w:ascii="Cambria" w:hAnsi="Cambria"/>
                <w:lang w:val="fr-FR"/>
              </w:rPr>
              <w:t xml:space="preserve">) : </w:t>
            </w:r>
          </w:p>
          <w:p w14:paraId="4C772B54" w14:textId="77777777" w:rsidR="00625454" w:rsidRPr="000324DD" w:rsidRDefault="00625454" w:rsidP="00465058">
            <w:pPr>
              <w:rPr>
                <w:rFonts w:ascii="Cambria" w:hAnsi="Cambria"/>
                <w:lang w:val="fr-FR"/>
              </w:rPr>
            </w:pPr>
          </w:p>
          <w:p w14:paraId="12C610C8" w14:textId="77777777" w:rsidR="00625454" w:rsidRPr="000324DD" w:rsidRDefault="00625454" w:rsidP="00465058">
            <w:pPr>
              <w:rPr>
                <w:rFonts w:ascii="Cambria" w:hAnsi="Cambria"/>
                <w:lang w:val="fr-FR"/>
              </w:rPr>
            </w:pPr>
            <w:r w:rsidRPr="000324DD">
              <w:rPr>
                <w:rFonts w:ascii="Cambria" w:hAnsi="Cambria"/>
                <w:lang w:val="fr-FR"/>
              </w:rPr>
              <w:lastRenderedPageBreak/>
              <w:t xml:space="preserve"> </w:t>
            </w:r>
            <w:r w:rsidRPr="000324DD">
              <w:rPr>
                <w:rFonts w:ascii="Cambria" w:eastAsia="Calibri" w:hAnsi="Cambria"/>
                <w:lang w:val="fr-FR"/>
              </w:rPr>
              <w:t xml:space="preserve">Au moins cinq (05) ans d’expériences professionnelles cumulées </w:t>
            </w:r>
            <w:r w:rsidRPr="000324DD">
              <w:rPr>
                <w:rFonts w:ascii="Cambria" w:hAnsi="Cambria"/>
                <w:lang w:val="fr-FR"/>
              </w:rPr>
              <w:t>en matière de législation, d'études juridiques et de contrats ;</w:t>
            </w:r>
          </w:p>
          <w:p w14:paraId="537E8546" w14:textId="77777777" w:rsidR="00625454" w:rsidRPr="000324DD" w:rsidRDefault="00625454" w:rsidP="00465058">
            <w:pPr>
              <w:rPr>
                <w:rFonts w:ascii="Cambria" w:hAnsi="Cambria"/>
                <w:b/>
                <w:bCs/>
                <w:lang w:val="fr-FR"/>
              </w:rPr>
            </w:pPr>
          </w:p>
          <w:p w14:paraId="4C150F0D" w14:textId="77777777" w:rsidR="000324DD" w:rsidRPr="000324DD" w:rsidRDefault="000324DD" w:rsidP="000324DD">
            <w:pPr>
              <w:spacing w:before="240"/>
              <w:rPr>
                <w:rFonts w:ascii="Cambria" w:eastAsia="Calibri" w:hAnsi="Cambria" w:cs="Arial"/>
                <w:b/>
                <w:bCs/>
                <w:u w:val="single"/>
                <w:lang w:val="fr-FR"/>
              </w:rPr>
            </w:pPr>
            <w:r w:rsidRPr="000324DD">
              <w:rPr>
                <w:rFonts w:ascii="Cambria" w:eastAsia="Calibri" w:hAnsi="Cambria" w:cs="Arial"/>
                <w:b/>
                <w:bCs/>
                <w:u w:val="single"/>
                <w:lang w:val="fr-FR"/>
              </w:rPr>
              <w:t>Savoir-faire et Savoir-être</w:t>
            </w:r>
          </w:p>
          <w:p w14:paraId="1AB5943C" w14:textId="77777777" w:rsidR="00625454" w:rsidRPr="000324DD" w:rsidRDefault="00625454" w:rsidP="00465058">
            <w:pPr>
              <w:rPr>
                <w:rFonts w:ascii="Cambria" w:hAnsi="Cambria"/>
                <w:b/>
                <w:bCs/>
                <w:lang w:val="fr-FR"/>
              </w:rPr>
            </w:pPr>
          </w:p>
          <w:p w14:paraId="68759053"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Maîtrise des textes communautaires de l’UMOA, de la BCEAO et du droit OHADA ;</w:t>
            </w:r>
          </w:p>
          <w:p w14:paraId="012EBA11"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Capacité d’analyse, de synthèse et de rédaction de textes juridiques et réglementaires ;</w:t>
            </w:r>
          </w:p>
          <w:p w14:paraId="78A4BF97"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Capacité à interpréter et appliquer les textes juridiques et réglementaires ;</w:t>
            </w:r>
          </w:p>
          <w:p w14:paraId="63570482"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Compétences en gestion des contentieux ;</w:t>
            </w:r>
          </w:p>
          <w:p w14:paraId="1C54CFD0"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Maîtrise des techniques de veille juridique et réglementaire ;</w:t>
            </w:r>
          </w:p>
          <w:p w14:paraId="7CB51734"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Capacité à travailler sous pression et dans le respect des délais ;</w:t>
            </w:r>
          </w:p>
          <w:p w14:paraId="4A483262"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Sens de la rigueur, de l’organisation du travail, de la probité et des relations humaines ;</w:t>
            </w:r>
          </w:p>
          <w:p w14:paraId="4EC1A341"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Respect de l’obligation de réserve et de la discrétion professionnelle ;</w:t>
            </w:r>
          </w:p>
          <w:p w14:paraId="75A0E3A7"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Excellente maîtrise du français oral et écrit comme langue de travail ;</w:t>
            </w:r>
          </w:p>
          <w:p w14:paraId="384A8537"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Maîtrise des outils bureautiques (MS Word, Excel, PowerPoint, Internet, etc.) ;</w:t>
            </w:r>
          </w:p>
          <w:p w14:paraId="1DE55916"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Bonne connaissance du secteur bancaire et financier ;</w:t>
            </w:r>
          </w:p>
          <w:p w14:paraId="02976D20" w14:textId="77777777" w:rsidR="000324DD" w:rsidRPr="000324DD" w:rsidRDefault="000324DD" w:rsidP="000324DD">
            <w:pPr>
              <w:pStyle w:val="Paragraphedeliste"/>
              <w:numPr>
                <w:ilvl w:val="0"/>
                <w:numId w:val="9"/>
              </w:numPr>
              <w:autoSpaceDE w:val="0"/>
              <w:autoSpaceDN w:val="0"/>
              <w:adjustRightInd w:val="0"/>
              <w:spacing w:line="240" w:lineRule="auto"/>
              <w:rPr>
                <w:rFonts w:ascii="Cambria" w:hAnsi="Cambria" w:cs="AppleSystemUIFont"/>
                <w:lang w:val="fr-FR"/>
                <w14:ligatures w14:val="standardContextual"/>
              </w:rPr>
            </w:pPr>
            <w:r w:rsidRPr="000324DD">
              <w:rPr>
                <w:rFonts w:ascii="Cambria" w:hAnsi="Cambria" w:cs="AppleSystemUIFont"/>
                <w:lang w:val="fr-FR"/>
                <w14:ligatures w14:val="standardContextual"/>
              </w:rPr>
              <w:t>Expérience au sein d’une autorité de régulation, d’une institution financière ou d’un cabinet juridique souhaitée ;</w:t>
            </w:r>
          </w:p>
          <w:p w14:paraId="14D1BED0" w14:textId="77777777" w:rsidR="000324DD" w:rsidRPr="000324DD" w:rsidRDefault="000324DD" w:rsidP="000324DD">
            <w:pPr>
              <w:pStyle w:val="Paragraphedeliste"/>
              <w:numPr>
                <w:ilvl w:val="0"/>
                <w:numId w:val="9"/>
              </w:numPr>
              <w:autoSpaceDE w:val="0"/>
              <w:autoSpaceDN w:val="0"/>
              <w:adjustRightInd w:val="0"/>
              <w:spacing w:line="240" w:lineRule="auto"/>
              <w:jc w:val="both"/>
              <w:rPr>
                <w:rFonts w:asciiTheme="majorHAnsi" w:hAnsiTheme="majorHAnsi"/>
                <w:lang w:val="fr-FR"/>
              </w:rPr>
            </w:pPr>
            <w:r w:rsidRPr="000324DD">
              <w:rPr>
                <w:rFonts w:ascii="Cambria" w:hAnsi="Cambria" w:cs="AppleSystemUIFont"/>
                <w:lang w:val="fr-FR"/>
                <w14:ligatures w14:val="standardContextual"/>
              </w:rPr>
              <w:t>Maîtrise de l’anglais juridique et financier.</w:t>
            </w:r>
          </w:p>
          <w:p w14:paraId="744D07C5" w14:textId="064206B9" w:rsidR="000324DD" w:rsidRPr="000324DD" w:rsidRDefault="000324DD" w:rsidP="000324DD">
            <w:pPr>
              <w:pStyle w:val="Paragraphedeliste"/>
              <w:autoSpaceDE w:val="0"/>
              <w:autoSpaceDN w:val="0"/>
              <w:adjustRightInd w:val="0"/>
              <w:spacing w:line="240" w:lineRule="auto"/>
              <w:jc w:val="both"/>
              <w:rPr>
                <w:rFonts w:asciiTheme="majorHAnsi" w:hAnsiTheme="majorHAnsi"/>
                <w:lang w:val="fr-FR"/>
              </w:rPr>
            </w:pPr>
          </w:p>
        </w:tc>
      </w:tr>
    </w:tbl>
    <w:p w14:paraId="07B83579" w14:textId="77777777" w:rsidR="003C57A4" w:rsidRPr="00E231E2" w:rsidRDefault="003C57A4">
      <w:pPr>
        <w:rPr>
          <w:lang w:val="fr-FR"/>
        </w:rPr>
      </w:pPr>
    </w:p>
    <w:sectPr w:rsidR="003C57A4" w:rsidRPr="00E231E2" w:rsidSect="00625454">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6E9E"/>
    <w:multiLevelType w:val="hybridMultilevel"/>
    <w:tmpl w:val="81644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9A389C"/>
    <w:multiLevelType w:val="hybridMultilevel"/>
    <w:tmpl w:val="81644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B07C0C"/>
    <w:multiLevelType w:val="hybridMultilevel"/>
    <w:tmpl w:val="62944E9C"/>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8C60C2"/>
    <w:multiLevelType w:val="hybridMultilevel"/>
    <w:tmpl w:val="1FEAD0C8"/>
    <w:lvl w:ilvl="0" w:tplc="D778A962">
      <w:start w:val="1"/>
      <w:numFmt w:val="bullet"/>
      <w:lvlText w:val=""/>
      <w:lvlJc w:val="left"/>
      <w:pPr>
        <w:ind w:left="360" w:hanging="360"/>
      </w:pPr>
      <w:rPr>
        <w:rFonts w:ascii="Symbol" w:hAnsi="Symbol" w:hint="default"/>
      </w:rPr>
    </w:lvl>
    <w:lvl w:ilvl="1" w:tplc="FFFFFFFF">
      <w:start w:val="1"/>
      <w:numFmt w:val="bullet"/>
      <w:lvlText w:val=""/>
      <w:lvlJc w:val="left"/>
      <w:pPr>
        <w:ind w:left="1157"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4" w15:restartNumberingAfterBreak="0">
    <w:nsid w:val="3F5E3A13"/>
    <w:multiLevelType w:val="hybridMultilevel"/>
    <w:tmpl w:val="40F0A0A0"/>
    <w:lvl w:ilvl="0" w:tplc="D778A96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2E503D7"/>
    <w:multiLevelType w:val="hybridMultilevel"/>
    <w:tmpl w:val="40380038"/>
    <w:lvl w:ilvl="0" w:tplc="8F4CBC64">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B524761"/>
    <w:multiLevelType w:val="hybridMultilevel"/>
    <w:tmpl w:val="10EC97CE"/>
    <w:lvl w:ilvl="0" w:tplc="D778A962">
      <w:start w:val="1"/>
      <w:numFmt w:val="bullet"/>
      <w:lvlText w:val=""/>
      <w:lvlJc w:val="left"/>
      <w:pPr>
        <w:ind w:left="360" w:hanging="360"/>
      </w:pPr>
      <w:rPr>
        <w:rFonts w:ascii="Symbol" w:hAnsi="Symbol" w:hint="default"/>
      </w:rPr>
    </w:lvl>
    <w:lvl w:ilvl="1" w:tplc="FFFFFFFF">
      <w:start w:val="1"/>
      <w:numFmt w:val="bullet"/>
      <w:lvlText w:val=""/>
      <w:lvlJc w:val="left"/>
      <w:pPr>
        <w:ind w:left="1157"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7" w15:restartNumberingAfterBreak="0">
    <w:nsid w:val="699A11C0"/>
    <w:multiLevelType w:val="hybridMultilevel"/>
    <w:tmpl w:val="0F325BDE"/>
    <w:lvl w:ilvl="0" w:tplc="91D8881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8724FC"/>
    <w:multiLevelType w:val="hybridMultilevel"/>
    <w:tmpl w:val="8982A80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2300060">
    <w:abstractNumId w:val="3"/>
  </w:num>
  <w:num w:numId="2" w16cid:durableId="979269641">
    <w:abstractNumId w:val="6"/>
  </w:num>
  <w:num w:numId="3" w16cid:durableId="1741321843">
    <w:abstractNumId w:val="8"/>
  </w:num>
  <w:num w:numId="4" w16cid:durableId="1535116020">
    <w:abstractNumId w:val="5"/>
  </w:num>
  <w:num w:numId="5" w16cid:durableId="61145308">
    <w:abstractNumId w:val="1"/>
  </w:num>
  <w:num w:numId="6" w16cid:durableId="1824194846">
    <w:abstractNumId w:val="4"/>
  </w:num>
  <w:num w:numId="7" w16cid:durableId="188110793">
    <w:abstractNumId w:val="0"/>
  </w:num>
  <w:num w:numId="8" w16cid:durableId="1709447821">
    <w:abstractNumId w:val="7"/>
  </w:num>
  <w:num w:numId="9" w16cid:durableId="1549105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54"/>
    <w:rsid w:val="000324DD"/>
    <w:rsid w:val="00066FE3"/>
    <w:rsid w:val="003C57A4"/>
    <w:rsid w:val="003E1D6F"/>
    <w:rsid w:val="006055C8"/>
    <w:rsid w:val="00625454"/>
    <w:rsid w:val="00C1589E"/>
    <w:rsid w:val="00C81031"/>
    <w:rsid w:val="00E231E2"/>
    <w:rsid w:val="00EB5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5BA0"/>
  <w15:chartTrackingRefBased/>
  <w15:docId w15:val="{8F8DA836-87DF-6445-823A-3462FC10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DD"/>
    <w:pPr>
      <w:spacing w:line="259" w:lineRule="auto"/>
    </w:pPr>
    <w:rPr>
      <w:kern w:val="0"/>
      <w:sz w:val="22"/>
      <w:szCs w:val="22"/>
      <w:lang w:val="en-US"/>
      <w14:ligatures w14:val="none"/>
    </w:rPr>
  </w:style>
  <w:style w:type="paragraph" w:styleId="Titre1">
    <w:name w:val="heading 1"/>
    <w:basedOn w:val="Normal"/>
    <w:next w:val="Normal"/>
    <w:link w:val="Titre1Car"/>
    <w:uiPriority w:val="9"/>
    <w:qFormat/>
    <w:rsid w:val="00625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5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54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54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54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54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54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54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54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54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54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54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54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54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54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54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54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5454"/>
    <w:rPr>
      <w:rFonts w:eastAsiaTheme="majorEastAsia" w:cstheme="majorBidi"/>
      <w:color w:val="272727" w:themeColor="text1" w:themeTint="D8"/>
    </w:rPr>
  </w:style>
  <w:style w:type="paragraph" w:styleId="Titre">
    <w:name w:val="Title"/>
    <w:basedOn w:val="Normal"/>
    <w:next w:val="Normal"/>
    <w:link w:val="TitreCar"/>
    <w:uiPriority w:val="10"/>
    <w:qFormat/>
    <w:rsid w:val="00625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54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54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54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5454"/>
    <w:pPr>
      <w:spacing w:before="160"/>
      <w:jc w:val="center"/>
    </w:pPr>
    <w:rPr>
      <w:i/>
      <w:iCs/>
      <w:color w:val="404040" w:themeColor="text1" w:themeTint="BF"/>
    </w:rPr>
  </w:style>
  <w:style w:type="character" w:customStyle="1" w:styleId="CitationCar">
    <w:name w:val="Citation Car"/>
    <w:basedOn w:val="Policepardfaut"/>
    <w:link w:val="Citation"/>
    <w:uiPriority w:val="29"/>
    <w:rsid w:val="00625454"/>
    <w:rPr>
      <w:i/>
      <w:iCs/>
      <w:color w:val="404040" w:themeColor="text1" w:themeTint="BF"/>
    </w:rPr>
  </w:style>
  <w:style w:type="paragraph" w:styleId="Paragraphedeliste">
    <w:name w:val="List Paragraph"/>
    <w:aliases w:val="ANNEX,Akapit z listą BS,Bullet1,Bullets,Citation List,Ha,List Paragraph (numbered (a)),List Paragraph1,List_Paragraph,Liste 1,Main numbered paragraph,Multilevel para_II,NUMBERED PARAGRAPH,Numbered List Paragraph,NumberedParas,l,RM1"/>
    <w:basedOn w:val="Normal"/>
    <w:link w:val="ParagraphedelisteCar"/>
    <w:uiPriority w:val="34"/>
    <w:qFormat/>
    <w:rsid w:val="00625454"/>
    <w:pPr>
      <w:ind w:left="720"/>
      <w:contextualSpacing/>
    </w:pPr>
  </w:style>
  <w:style w:type="character" w:styleId="Accentuationintense">
    <w:name w:val="Intense Emphasis"/>
    <w:basedOn w:val="Policepardfaut"/>
    <w:uiPriority w:val="21"/>
    <w:qFormat/>
    <w:rsid w:val="00625454"/>
    <w:rPr>
      <w:i/>
      <w:iCs/>
      <w:color w:val="0F4761" w:themeColor="accent1" w:themeShade="BF"/>
    </w:rPr>
  </w:style>
  <w:style w:type="paragraph" w:styleId="Citationintense">
    <w:name w:val="Intense Quote"/>
    <w:basedOn w:val="Normal"/>
    <w:next w:val="Normal"/>
    <w:link w:val="CitationintenseCar"/>
    <w:uiPriority w:val="30"/>
    <w:qFormat/>
    <w:rsid w:val="00625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5454"/>
    <w:rPr>
      <w:i/>
      <w:iCs/>
      <w:color w:val="0F4761" w:themeColor="accent1" w:themeShade="BF"/>
    </w:rPr>
  </w:style>
  <w:style w:type="character" w:styleId="Rfrenceintense">
    <w:name w:val="Intense Reference"/>
    <w:basedOn w:val="Policepardfaut"/>
    <w:uiPriority w:val="32"/>
    <w:qFormat/>
    <w:rsid w:val="00625454"/>
    <w:rPr>
      <w:b/>
      <w:bCs/>
      <w:smallCaps/>
      <w:color w:val="0F4761" w:themeColor="accent1" w:themeShade="BF"/>
      <w:spacing w:val="5"/>
    </w:rPr>
  </w:style>
  <w:style w:type="character" w:customStyle="1" w:styleId="ParagraphedelisteCar">
    <w:name w:val="Paragraphe de liste Car"/>
    <w:aliases w:val="ANNEX Car,Akapit z listą BS Car,Bullet1 Car,Bullets Car,Citation List Car,Ha Car,List Paragraph (numbered (a)) Car,List Paragraph1 Car,List_Paragraph Car,Liste 1 Car,Main numbered paragraph Car,Multilevel para_II Car,l Car"/>
    <w:link w:val="Paragraphedeliste"/>
    <w:uiPriority w:val="34"/>
    <w:qFormat/>
    <w:rsid w:val="00625454"/>
  </w:style>
  <w:style w:type="table" w:styleId="Grilledutableau">
    <w:name w:val="Table Grid"/>
    <w:basedOn w:val="TableauNormal"/>
    <w:uiPriority w:val="39"/>
    <w:rsid w:val="006254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934</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Chaimaaa BOUBACAR A</dc:creator>
  <cp:keywords/>
  <dc:description/>
  <cp:lastModifiedBy>Chaimaaa BOUBACAR A</cp:lastModifiedBy>
  <cp:revision>4</cp:revision>
  <dcterms:created xsi:type="dcterms:W3CDTF">2026-05-25T10:30:00Z</dcterms:created>
  <dcterms:modified xsi:type="dcterms:W3CDTF">2026-05-25T10:54:00Z</dcterms:modified>
</cp:coreProperties>
</file>